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058D" w14:textId="01882392" w:rsidR="00796271" w:rsidRDefault="00796271" w:rsidP="00796271">
      <w:pPr>
        <w:pStyle w:val="Header"/>
        <w:tabs>
          <w:tab w:val="right" w:pos="9639"/>
          <w:tab w:val="right" w:pos="13323"/>
        </w:tabs>
        <w:jc w:val="both"/>
        <w:rPr>
          <w:rFonts w:asciiTheme="minorHAnsi" w:eastAsiaTheme="minorEastAsia" w:hAnsiTheme="minorHAnsi" w:cstheme="minorHAnsi"/>
          <w:bCs/>
          <w:noProof w:val="0"/>
          <w:color w:val="FF0000"/>
          <w:sz w:val="24"/>
          <w:szCs w:val="24"/>
          <w:lang w:eastAsia="zh-CN"/>
        </w:rPr>
      </w:pPr>
      <w:r>
        <w:rPr>
          <w:rFonts w:asciiTheme="minorHAnsi" w:eastAsiaTheme="minorEastAsia" w:hAnsiTheme="minorHAnsi" w:cstheme="minorHAnsi"/>
          <w:bCs/>
          <w:noProof w:val="0"/>
          <w:sz w:val="24"/>
          <w:szCs w:val="24"/>
          <w:lang w:eastAsia="zh-CN"/>
        </w:rPr>
        <w:t>3GPP TSG-RAN WG4 Meeting # 116</w:t>
      </w:r>
      <w:r w:rsidR="00A6469C">
        <w:rPr>
          <w:rFonts w:asciiTheme="minorHAnsi" w:eastAsiaTheme="minorEastAsia" w:hAnsiTheme="minorHAnsi" w:cstheme="minorHAnsi" w:hint="eastAsia"/>
          <w:bCs/>
          <w:noProof w:val="0"/>
          <w:sz w:val="24"/>
          <w:szCs w:val="24"/>
          <w:lang w:eastAsia="zh-CN"/>
        </w:rPr>
        <w:t>bis</w:t>
      </w:r>
      <w:r>
        <w:rPr>
          <w:rFonts w:asciiTheme="minorHAnsi" w:eastAsiaTheme="minorEastAsia" w:hAnsiTheme="minorHAnsi" w:cstheme="minorHAnsi"/>
          <w:bCs/>
          <w:noProof w:val="0"/>
          <w:sz w:val="24"/>
          <w:szCs w:val="24"/>
          <w:lang w:eastAsia="zh-CN"/>
        </w:rPr>
        <w:t xml:space="preserve">                                     </w:t>
      </w:r>
      <w:r w:rsidR="00A6469C">
        <w:rPr>
          <w:rFonts w:asciiTheme="minorHAnsi" w:eastAsiaTheme="minorEastAsia" w:hAnsiTheme="minorHAnsi" w:cstheme="minorHAnsi" w:hint="eastAsia"/>
          <w:bCs/>
          <w:noProof w:val="0"/>
          <w:sz w:val="24"/>
          <w:szCs w:val="24"/>
          <w:lang w:eastAsia="zh-CN"/>
        </w:rPr>
        <w:t xml:space="preserve"> </w:t>
      </w:r>
      <w:r>
        <w:rPr>
          <w:rFonts w:asciiTheme="minorHAnsi" w:eastAsiaTheme="minorEastAsia" w:hAnsiTheme="minorHAnsi" w:cstheme="minorHAnsi"/>
          <w:bCs/>
          <w:noProof w:val="0"/>
          <w:sz w:val="24"/>
          <w:szCs w:val="24"/>
          <w:lang w:eastAsia="zh-CN"/>
        </w:rPr>
        <w:t xml:space="preserve"> </w:t>
      </w:r>
      <w:r w:rsidR="00F93A9F" w:rsidRPr="00F93A9F">
        <w:rPr>
          <w:rFonts w:asciiTheme="minorHAnsi" w:eastAsiaTheme="minorEastAsia" w:hAnsiTheme="minorHAnsi" w:cstheme="minorHAnsi"/>
          <w:bCs/>
          <w:noProof w:val="0"/>
          <w:sz w:val="24"/>
          <w:szCs w:val="24"/>
          <w:lang w:eastAsia="zh-CN"/>
        </w:rPr>
        <w:t>R4-2513086</w:t>
      </w:r>
    </w:p>
    <w:p w14:paraId="4ABEA865" w14:textId="38457870" w:rsidR="00796271" w:rsidRDefault="00A6469C" w:rsidP="00796271">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97522347"/>
      <w:r w:rsidRPr="00A6469C">
        <w:rPr>
          <w:rFonts w:asciiTheme="minorHAnsi" w:eastAsiaTheme="minorEastAsia" w:hAnsiTheme="minorHAnsi" w:cstheme="minorHAnsi"/>
          <w:bCs/>
          <w:noProof w:val="0"/>
          <w:sz w:val="24"/>
          <w:szCs w:val="24"/>
          <w:lang w:eastAsia="zh-CN"/>
        </w:rPr>
        <w:t>Prague, CZ</w:t>
      </w:r>
      <w:r w:rsidR="00796271">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Oct</w:t>
      </w:r>
      <w:r w:rsidR="00796271">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13</w:t>
      </w:r>
      <w:r w:rsidR="00796271">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hint="eastAsia"/>
          <w:bCs/>
          <w:noProof w:val="0"/>
          <w:sz w:val="24"/>
          <w:szCs w:val="24"/>
          <w:lang w:eastAsia="zh-CN"/>
        </w:rPr>
        <w:t>17</w:t>
      </w:r>
      <w:r w:rsidR="00796271">
        <w:rPr>
          <w:rFonts w:asciiTheme="minorHAnsi" w:eastAsiaTheme="minorEastAsia" w:hAnsiTheme="minorHAnsi" w:cstheme="minorHAnsi"/>
          <w:bCs/>
          <w:noProof w:val="0"/>
          <w:sz w:val="24"/>
          <w:szCs w:val="24"/>
          <w:lang w:eastAsia="zh-CN"/>
        </w:rPr>
        <w:t>, 2025</w:t>
      </w:r>
      <w:bookmarkEnd w:id="0"/>
    </w:p>
    <w:p w14:paraId="597BC239" w14:textId="028164F9" w:rsidR="00430613" w:rsidRPr="00FD65B2"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00D1629D" w:rsidRPr="00D8362D">
        <w:rPr>
          <w:rFonts w:asciiTheme="minorHAnsi" w:eastAsiaTheme="minorEastAsia" w:hAnsiTheme="minorHAnsi" w:cstheme="minorHAnsi"/>
          <w:bCs/>
          <w:noProof w:val="0"/>
          <w:sz w:val="24"/>
          <w:szCs w:val="24"/>
          <w:lang w:eastAsia="zh-CN"/>
        </w:rPr>
        <w:t xml:space="preserve"> </w:t>
      </w:r>
      <w:r w:rsidR="00F93A9F" w:rsidRPr="00F93A9F">
        <w:rPr>
          <w:rFonts w:ascii="Calibri" w:hAnsi="Calibri"/>
          <w:sz w:val="24"/>
          <w:szCs w:val="24"/>
        </w:rPr>
        <w:t>6.17.2.3</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041AA27E"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F93A9F" w:rsidRPr="00F93A9F">
        <w:rPr>
          <w:rFonts w:asciiTheme="minorHAnsi" w:eastAsiaTheme="minorEastAsia" w:hAnsiTheme="minorHAnsi" w:cstheme="minorHAnsi"/>
          <w:bCs/>
          <w:noProof w:val="0"/>
          <w:sz w:val="24"/>
          <w:szCs w:val="24"/>
          <w:lang w:eastAsia="zh-CN"/>
        </w:rPr>
        <w:t>Discussion on test cases for conditional LTM</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36445811" w14:textId="5B1F1B42" w:rsidR="00F81C05" w:rsidRPr="00F81C05" w:rsidRDefault="00F81C05" w:rsidP="00F81C05">
      <w:pPr>
        <w:rPr>
          <w:sz w:val="20"/>
          <w:szCs w:val="20"/>
          <w:lang w:val="en-GB"/>
        </w:rPr>
      </w:pPr>
      <w:r>
        <w:rPr>
          <w:sz w:val="20"/>
          <w:szCs w:val="20"/>
          <w:lang w:val="en-GB"/>
        </w:rPr>
        <w:t>In this contribution, we would like to discuss the RRM performance requirements to be defined</w:t>
      </w:r>
      <w:r w:rsidR="000E7979">
        <w:rPr>
          <w:sz w:val="20"/>
          <w:szCs w:val="20"/>
          <w:lang w:val="en-GB"/>
        </w:rPr>
        <w:t xml:space="preserve"> for R19 mobility</w:t>
      </w:r>
      <w:r>
        <w:rPr>
          <w:sz w:val="20"/>
          <w:szCs w:val="20"/>
          <w:lang w:val="en-GB"/>
        </w:rPr>
        <w:t>.</w:t>
      </w:r>
    </w:p>
    <w:p w14:paraId="7FC58E96" w14:textId="79DA19D7" w:rsidR="0072648C" w:rsidRPr="00F93A9F" w:rsidRDefault="00C51F3B" w:rsidP="00F93A9F">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1" w:name="_Hlk142679663"/>
      <w:bookmarkStart w:id="2" w:name="_Hlk173932584"/>
      <w:bookmarkStart w:id="3" w:name="_Hlk178156363"/>
    </w:p>
    <w:p w14:paraId="4D316390" w14:textId="29E18B76" w:rsidR="0072648C" w:rsidRPr="004720A3" w:rsidRDefault="004720A3" w:rsidP="0050733F">
      <w:pPr>
        <w:spacing w:beforeLines="50" w:before="120" w:afterLines="50" w:after="120"/>
        <w:rPr>
          <w:sz w:val="20"/>
          <w:szCs w:val="20"/>
          <w:lang w:val="en-GB"/>
        </w:rPr>
      </w:pPr>
      <w:r w:rsidRPr="004720A3">
        <w:rPr>
          <w:sz w:val="20"/>
          <w:szCs w:val="20"/>
          <w:lang w:val="en-GB"/>
        </w:rPr>
        <w:t xml:space="preserve">According to </w:t>
      </w:r>
      <w:r>
        <w:rPr>
          <w:sz w:val="20"/>
          <w:szCs w:val="20"/>
          <w:lang w:val="en-GB"/>
        </w:rPr>
        <w:t xml:space="preserve">WID </w:t>
      </w:r>
      <w:r w:rsidRPr="004720A3">
        <w:rPr>
          <w:sz w:val="20"/>
          <w:szCs w:val="20"/>
          <w:lang w:val="en-GB"/>
        </w:rPr>
        <w:t>RP-250339</w:t>
      </w:r>
      <w:r>
        <w:rPr>
          <w:sz w:val="20"/>
          <w:szCs w:val="20"/>
          <w:lang w:val="en-GB"/>
        </w:rPr>
        <w:t xml:space="preserve">, the scope is limited to non-DC. </w:t>
      </w:r>
      <w:proofErr w:type="gramStart"/>
      <w:r>
        <w:rPr>
          <w:sz w:val="20"/>
          <w:szCs w:val="20"/>
          <w:lang w:val="en-GB"/>
        </w:rPr>
        <w:t>So</w:t>
      </w:r>
      <w:proofErr w:type="gramEnd"/>
      <w:r>
        <w:rPr>
          <w:sz w:val="20"/>
          <w:szCs w:val="20"/>
          <w:lang w:val="en-GB"/>
        </w:rPr>
        <w:t xml:space="preserve"> we don’t need to define test cases for conditional </w:t>
      </w:r>
      <w:proofErr w:type="spellStart"/>
      <w:r>
        <w:rPr>
          <w:sz w:val="20"/>
          <w:szCs w:val="20"/>
          <w:lang w:val="en-GB"/>
        </w:rPr>
        <w:t>PSCell</w:t>
      </w:r>
      <w:proofErr w:type="spellEnd"/>
      <w:r>
        <w:rPr>
          <w:sz w:val="20"/>
          <w:szCs w:val="20"/>
          <w:lang w:val="en-GB"/>
        </w:rPr>
        <w:t xml:space="preserve"> switch.</w:t>
      </w:r>
    </w:p>
    <w:tbl>
      <w:tblPr>
        <w:tblStyle w:val="TableGrid"/>
        <w:tblW w:w="0" w:type="auto"/>
        <w:tblLook w:val="04A0" w:firstRow="1" w:lastRow="0" w:firstColumn="1" w:lastColumn="0" w:noHBand="0" w:noVBand="1"/>
      </w:tblPr>
      <w:tblGrid>
        <w:gridCol w:w="9629"/>
      </w:tblGrid>
      <w:tr w:rsidR="004720A3" w14:paraId="23F03D06" w14:textId="77777777" w:rsidTr="004720A3">
        <w:tc>
          <w:tcPr>
            <w:tcW w:w="9629" w:type="dxa"/>
          </w:tcPr>
          <w:p w14:paraId="1DF4B9FF" w14:textId="77777777" w:rsidR="004720A3" w:rsidRPr="004720A3" w:rsidRDefault="004720A3" w:rsidP="004720A3">
            <w:pPr>
              <w:numPr>
                <w:ilvl w:val="0"/>
                <w:numId w:val="26"/>
              </w:numPr>
              <w:overflowPunct w:val="0"/>
              <w:autoSpaceDE w:val="0"/>
              <w:autoSpaceDN w:val="0"/>
              <w:adjustRightInd w:val="0"/>
              <w:rPr>
                <w:rFonts w:ascii="Times New Roman" w:eastAsia="Times New Roman" w:hAnsi="Times New Roman" w:cs="Times New Roman"/>
                <w:bCs/>
                <w:kern w:val="0"/>
                <w:sz w:val="18"/>
                <w:szCs w:val="18"/>
                <w:lang w:eastAsia="en-GB"/>
              </w:rPr>
            </w:pPr>
            <w:r w:rsidRPr="004720A3">
              <w:rPr>
                <w:bCs/>
                <w:sz w:val="20"/>
                <w:szCs w:val="20"/>
              </w:rPr>
              <w:t>Specify support of conditional Intra-CU LTM [RAN2, RAN3, RAN1]</w:t>
            </w:r>
          </w:p>
          <w:p w14:paraId="50903A89" w14:textId="77777777" w:rsidR="004720A3" w:rsidRPr="004720A3" w:rsidRDefault="004720A3" w:rsidP="004720A3">
            <w:pPr>
              <w:numPr>
                <w:ilvl w:val="1"/>
                <w:numId w:val="26"/>
              </w:numPr>
              <w:overflowPunct w:val="0"/>
              <w:autoSpaceDE w:val="0"/>
              <w:autoSpaceDN w:val="0"/>
              <w:adjustRightInd w:val="0"/>
              <w:rPr>
                <w:bCs/>
                <w:sz w:val="20"/>
                <w:szCs w:val="20"/>
              </w:rPr>
            </w:pPr>
            <w:r w:rsidRPr="004720A3">
              <w:rPr>
                <w:bCs/>
                <w:sz w:val="20"/>
                <w:szCs w:val="20"/>
              </w:rPr>
              <w:t xml:space="preserve">Specify UE evaluated conditions for triggering </w:t>
            </w:r>
            <w:proofErr w:type="gramStart"/>
            <w:r w:rsidRPr="004720A3">
              <w:rPr>
                <w:bCs/>
                <w:sz w:val="20"/>
                <w:szCs w:val="20"/>
              </w:rPr>
              <w:t>LTM</w:t>
            </w:r>
            <w:proofErr w:type="gramEnd"/>
          </w:p>
          <w:p w14:paraId="48227DE0" w14:textId="77777777" w:rsidR="004720A3" w:rsidRPr="004720A3" w:rsidRDefault="004720A3" w:rsidP="004720A3">
            <w:pPr>
              <w:numPr>
                <w:ilvl w:val="1"/>
                <w:numId w:val="26"/>
              </w:numPr>
              <w:overflowPunct w:val="0"/>
              <w:autoSpaceDE w:val="0"/>
              <w:autoSpaceDN w:val="0"/>
              <w:adjustRightInd w:val="0"/>
              <w:rPr>
                <w:bCs/>
                <w:sz w:val="20"/>
                <w:szCs w:val="20"/>
              </w:rPr>
            </w:pPr>
            <w:r w:rsidRPr="004720A3">
              <w:rPr>
                <w:bCs/>
                <w:sz w:val="20"/>
                <w:szCs w:val="20"/>
              </w:rPr>
              <w:t xml:space="preserve">Aim to support conditional LTM including subsequent </w:t>
            </w:r>
            <w:proofErr w:type="gramStart"/>
            <w:r w:rsidRPr="004720A3">
              <w:rPr>
                <w:bCs/>
                <w:sz w:val="20"/>
                <w:szCs w:val="20"/>
              </w:rPr>
              <w:t>LTM</w:t>
            </w:r>
            <w:proofErr w:type="gramEnd"/>
          </w:p>
          <w:p w14:paraId="395C45D8" w14:textId="08E0FEA2" w:rsidR="004720A3" w:rsidRPr="004720A3" w:rsidRDefault="004720A3" w:rsidP="004720A3">
            <w:pPr>
              <w:numPr>
                <w:ilvl w:val="1"/>
                <w:numId w:val="26"/>
              </w:numPr>
              <w:overflowPunct w:val="0"/>
              <w:autoSpaceDE w:val="0"/>
              <w:autoSpaceDN w:val="0"/>
              <w:adjustRightInd w:val="0"/>
              <w:rPr>
                <w:bCs/>
              </w:rPr>
            </w:pPr>
            <w:r w:rsidRPr="004720A3">
              <w:rPr>
                <w:bCs/>
                <w:sz w:val="20"/>
                <w:szCs w:val="20"/>
              </w:rPr>
              <w:t xml:space="preserve">Limit specifying the conditional LTM to the scenario where the UE is in non-DC </w:t>
            </w:r>
          </w:p>
        </w:tc>
      </w:tr>
    </w:tbl>
    <w:p w14:paraId="07457822" w14:textId="77777777" w:rsidR="004720A3" w:rsidRDefault="004720A3" w:rsidP="004720A3"/>
    <w:p w14:paraId="3E604AE7" w14:textId="76BDD81E" w:rsidR="004720A3" w:rsidRPr="00413E6C" w:rsidRDefault="004720A3" w:rsidP="004720A3">
      <w:pPr>
        <w:rPr>
          <w:sz w:val="20"/>
          <w:szCs w:val="18"/>
        </w:rPr>
      </w:pPr>
      <w:r w:rsidRPr="00413E6C">
        <w:rPr>
          <w:sz w:val="20"/>
          <w:szCs w:val="18"/>
        </w:rPr>
        <w:t xml:space="preserve">Given that UE needs to pass legacy LTM test cases, there is no need to verify all aspects of cell switch procedure. We only need to focus on the delta part, i.e., cell switch is triggered by UE. Given the fact that the delay and interruption of conditional LTM is </w:t>
      </w:r>
      <w:proofErr w:type="gramStart"/>
      <w:r w:rsidRPr="00413E6C">
        <w:rPr>
          <w:sz w:val="20"/>
          <w:szCs w:val="18"/>
        </w:rPr>
        <w:t>exactly the same</w:t>
      </w:r>
      <w:proofErr w:type="gramEnd"/>
      <w:r w:rsidRPr="00413E6C">
        <w:rPr>
          <w:sz w:val="20"/>
          <w:szCs w:val="18"/>
        </w:rPr>
        <w:t xml:space="preserve"> as CHO if T/F tracking cannot be skipped. We propose the following test list for CLTM and subsequent CLTM.</w:t>
      </w:r>
    </w:p>
    <w:p w14:paraId="0F265EC8" w14:textId="3B46EAF0" w:rsidR="004720A3" w:rsidRPr="00413E6C" w:rsidRDefault="004720A3" w:rsidP="004720A3">
      <w:pPr>
        <w:pStyle w:val="ListParagraph"/>
        <w:numPr>
          <w:ilvl w:val="0"/>
          <w:numId w:val="23"/>
        </w:numPr>
        <w:overflowPunct w:val="0"/>
        <w:autoSpaceDE w:val="0"/>
        <w:autoSpaceDN w:val="0"/>
        <w:adjustRightInd w:val="0"/>
        <w:spacing w:after="180"/>
        <w:rPr>
          <w:sz w:val="20"/>
          <w:szCs w:val="18"/>
          <w:lang w:eastAsia="zh-CN"/>
        </w:rPr>
      </w:pPr>
      <w:r w:rsidRPr="00413E6C">
        <w:rPr>
          <w:sz w:val="20"/>
          <w:szCs w:val="18"/>
          <w:lang w:eastAsia="zh-CN"/>
        </w:rPr>
        <w:t>CLTM from FR1 to FR1 with early TCI state activation</w:t>
      </w:r>
    </w:p>
    <w:p w14:paraId="4E0ED07C" w14:textId="2AAFD161" w:rsidR="004720A3" w:rsidRPr="00413E6C" w:rsidRDefault="004720A3" w:rsidP="004720A3">
      <w:pPr>
        <w:pStyle w:val="ListParagraph"/>
        <w:numPr>
          <w:ilvl w:val="0"/>
          <w:numId w:val="23"/>
        </w:numPr>
        <w:overflowPunct w:val="0"/>
        <w:autoSpaceDE w:val="0"/>
        <w:autoSpaceDN w:val="0"/>
        <w:adjustRightInd w:val="0"/>
        <w:spacing w:after="180"/>
        <w:rPr>
          <w:sz w:val="20"/>
          <w:szCs w:val="18"/>
          <w:lang w:eastAsia="zh-CN"/>
        </w:rPr>
      </w:pPr>
      <w:r w:rsidRPr="00413E6C">
        <w:rPr>
          <w:sz w:val="20"/>
          <w:szCs w:val="18"/>
          <w:lang w:eastAsia="zh-CN"/>
        </w:rPr>
        <w:t>CLTM from FR2 to FR2 with early TCI state activation</w:t>
      </w:r>
    </w:p>
    <w:p w14:paraId="2960F6DF" w14:textId="36004810" w:rsidR="004720A3" w:rsidRPr="00413E6C" w:rsidRDefault="004720A3" w:rsidP="004720A3">
      <w:pPr>
        <w:pStyle w:val="ListParagraph"/>
        <w:numPr>
          <w:ilvl w:val="0"/>
          <w:numId w:val="23"/>
        </w:numPr>
        <w:overflowPunct w:val="0"/>
        <w:autoSpaceDE w:val="0"/>
        <w:autoSpaceDN w:val="0"/>
        <w:adjustRightInd w:val="0"/>
        <w:spacing w:after="180"/>
        <w:rPr>
          <w:sz w:val="20"/>
          <w:szCs w:val="18"/>
          <w:lang w:eastAsia="zh-CN"/>
        </w:rPr>
      </w:pPr>
      <w:r w:rsidRPr="00413E6C">
        <w:rPr>
          <w:sz w:val="20"/>
          <w:szCs w:val="18"/>
          <w:lang w:eastAsia="zh-CN"/>
        </w:rPr>
        <w:t>subsequent CLTM from FR1 to FR1</w:t>
      </w:r>
    </w:p>
    <w:p w14:paraId="07EB89FA" w14:textId="17225518" w:rsidR="004720A3" w:rsidRPr="00413E6C" w:rsidRDefault="004720A3" w:rsidP="004720A3">
      <w:pPr>
        <w:pStyle w:val="ListParagraph"/>
        <w:numPr>
          <w:ilvl w:val="0"/>
          <w:numId w:val="23"/>
        </w:numPr>
        <w:overflowPunct w:val="0"/>
        <w:autoSpaceDE w:val="0"/>
        <w:autoSpaceDN w:val="0"/>
        <w:adjustRightInd w:val="0"/>
        <w:spacing w:after="180"/>
        <w:rPr>
          <w:sz w:val="20"/>
          <w:szCs w:val="18"/>
          <w:lang w:eastAsia="zh-CN"/>
        </w:rPr>
      </w:pPr>
      <w:r w:rsidRPr="00413E6C">
        <w:rPr>
          <w:sz w:val="20"/>
          <w:szCs w:val="18"/>
          <w:lang w:eastAsia="zh-CN"/>
        </w:rPr>
        <w:t>subsequent CLTM from FR2 to FR2</w:t>
      </w:r>
    </w:p>
    <w:p w14:paraId="721901CD" w14:textId="07F3282D" w:rsidR="004720A3" w:rsidRDefault="004720A3" w:rsidP="004720A3">
      <w:pPr>
        <w:pStyle w:val="Caption"/>
        <w:rPr>
          <w:lang w:eastAsia="en-US"/>
        </w:rPr>
      </w:pPr>
      <w:bookmarkStart w:id="4" w:name="_Ref197722788"/>
      <w:r>
        <w:t xml:space="preserve">Proposal </w:t>
      </w:r>
      <w:r w:rsidR="00F93A9F">
        <w:t>1</w:t>
      </w:r>
      <w:r>
        <w:t>: introduce the following test cases for CLTM and subsequent CLTM.</w:t>
      </w:r>
      <w:bookmarkEnd w:id="4"/>
    </w:p>
    <w:p w14:paraId="269D4C99" w14:textId="77777777" w:rsidR="004038ED" w:rsidRPr="004038ED" w:rsidRDefault="004038ED" w:rsidP="004038ED">
      <w:pPr>
        <w:pStyle w:val="ListParagraph"/>
        <w:numPr>
          <w:ilvl w:val="0"/>
          <w:numId w:val="23"/>
        </w:numPr>
        <w:overflowPunct w:val="0"/>
        <w:autoSpaceDE w:val="0"/>
        <w:autoSpaceDN w:val="0"/>
        <w:adjustRightInd w:val="0"/>
        <w:spacing w:after="180"/>
        <w:rPr>
          <w:b/>
          <w:bCs/>
          <w:sz w:val="20"/>
          <w:szCs w:val="20"/>
          <w:lang w:eastAsia="zh-CN"/>
        </w:rPr>
      </w:pPr>
      <w:r w:rsidRPr="004038ED">
        <w:rPr>
          <w:b/>
          <w:bCs/>
          <w:sz w:val="20"/>
          <w:szCs w:val="20"/>
          <w:lang w:eastAsia="zh-CN"/>
        </w:rPr>
        <w:t>CLTM from FR1 to FR1 with early TCI state activation</w:t>
      </w:r>
    </w:p>
    <w:p w14:paraId="7B904ED0" w14:textId="77777777" w:rsidR="004038ED" w:rsidRPr="004038ED" w:rsidRDefault="004038ED" w:rsidP="004038ED">
      <w:pPr>
        <w:pStyle w:val="ListParagraph"/>
        <w:numPr>
          <w:ilvl w:val="0"/>
          <w:numId w:val="23"/>
        </w:numPr>
        <w:overflowPunct w:val="0"/>
        <w:autoSpaceDE w:val="0"/>
        <w:autoSpaceDN w:val="0"/>
        <w:adjustRightInd w:val="0"/>
        <w:spacing w:after="180"/>
        <w:rPr>
          <w:b/>
          <w:bCs/>
          <w:sz w:val="20"/>
          <w:szCs w:val="20"/>
          <w:lang w:eastAsia="zh-CN"/>
        </w:rPr>
      </w:pPr>
      <w:r w:rsidRPr="004038ED">
        <w:rPr>
          <w:b/>
          <w:bCs/>
          <w:sz w:val="20"/>
          <w:szCs w:val="20"/>
          <w:lang w:eastAsia="zh-CN"/>
        </w:rPr>
        <w:t>CLTM from FR2 to FR2 with early TCI state activation</w:t>
      </w:r>
    </w:p>
    <w:p w14:paraId="6A2C7B78" w14:textId="77777777" w:rsidR="004038ED" w:rsidRPr="004038ED" w:rsidRDefault="004038ED" w:rsidP="004038ED">
      <w:pPr>
        <w:pStyle w:val="ListParagraph"/>
        <w:numPr>
          <w:ilvl w:val="0"/>
          <w:numId w:val="23"/>
        </w:numPr>
        <w:overflowPunct w:val="0"/>
        <w:autoSpaceDE w:val="0"/>
        <w:autoSpaceDN w:val="0"/>
        <w:adjustRightInd w:val="0"/>
        <w:spacing w:after="180"/>
        <w:rPr>
          <w:b/>
          <w:bCs/>
          <w:sz w:val="20"/>
          <w:szCs w:val="20"/>
          <w:lang w:eastAsia="zh-CN"/>
        </w:rPr>
      </w:pPr>
      <w:r w:rsidRPr="004038ED">
        <w:rPr>
          <w:b/>
          <w:bCs/>
          <w:sz w:val="20"/>
          <w:szCs w:val="20"/>
          <w:lang w:eastAsia="zh-CN"/>
        </w:rPr>
        <w:t>subsequent CLTM from FR1 to FR1</w:t>
      </w:r>
    </w:p>
    <w:p w14:paraId="478998D0" w14:textId="77777777" w:rsidR="004038ED" w:rsidRPr="004038ED" w:rsidRDefault="004038ED" w:rsidP="004038ED">
      <w:pPr>
        <w:pStyle w:val="ListParagraph"/>
        <w:numPr>
          <w:ilvl w:val="0"/>
          <w:numId w:val="23"/>
        </w:numPr>
        <w:overflowPunct w:val="0"/>
        <w:autoSpaceDE w:val="0"/>
        <w:autoSpaceDN w:val="0"/>
        <w:adjustRightInd w:val="0"/>
        <w:spacing w:after="180"/>
        <w:rPr>
          <w:b/>
          <w:bCs/>
          <w:sz w:val="20"/>
          <w:szCs w:val="20"/>
          <w:lang w:eastAsia="zh-CN"/>
        </w:rPr>
      </w:pPr>
      <w:r w:rsidRPr="004038ED">
        <w:rPr>
          <w:b/>
          <w:bCs/>
          <w:sz w:val="20"/>
          <w:szCs w:val="20"/>
          <w:lang w:eastAsia="zh-CN"/>
        </w:rPr>
        <w:t>subsequent CLTM from FR2 to FR2</w:t>
      </w:r>
    </w:p>
    <w:p w14:paraId="1DCC2C76" w14:textId="6868666D" w:rsidR="004720A3" w:rsidRPr="00413E6C" w:rsidRDefault="004038ED" w:rsidP="004720A3">
      <w:pPr>
        <w:rPr>
          <w:sz w:val="20"/>
          <w:szCs w:val="18"/>
          <w:lang w:val="en-GB" w:eastAsia="en-US"/>
        </w:rPr>
      </w:pPr>
      <w:r w:rsidRPr="00413E6C">
        <w:rPr>
          <w:sz w:val="20"/>
          <w:szCs w:val="18"/>
          <w:lang w:val="en-GB" w:eastAsia="en-US"/>
        </w:rPr>
        <w:t>As</w:t>
      </w:r>
      <w:r w:rsidR="004720A3" w:rsidRPr="00413E6C">
        <w:rPr>
          <w:sz w:val="20"/>
          <w:szCs w:val="18"/>
          <w:lang w:val="en-GB" w:eastAsia="en-US"/>
        </w:rPr>
        <w:t xml:space="preserve"> subsequent CLTM naturally include a complete CLTM procedure. </w:t>
      </w:r>
      <w:proofErr w:type="gramStart"/>
      <w:r w:rsidR="004720A3" w:rsidRPr="00413E6C">
        <w:rPr>
          <w:sz w:val="20"/>
          <w:szCs w:val="18"/>
          <w:lang w:val="en-GB" w:eastAsia="en-US"/>
        </w:rPr>
        <w:t>Thus</w:t>
      </w:r>
      <w:proofErr w:type="gramEnd"/>
      <w:r w:rsidR="004720A3" w:rsidRPr="00413E6C">
        <w:rPr>
          <w:sz w:val="20"/>
          <w:szCs w:val="18"/>
          <w:lang w:val="en-GB" w:eastAsia="en-US"/>
        </w:rPr>
        <w:t xml:space="preserve"> for UE which can pass subsequent CLTM, test case for CLTM can be skipped.</w:t>
      </w:r>
    </w:p>
    <w:p w14:paraId="244D4DF7" w14:textId="6487DEC6" w:rsidR="0072648C" w:rsidRPr="004038ED" w:rsidRDefault="004720A3" w:rsidP="004038ED">
      <w:pPr>
        <w:pStyle w:val="Caption"/>
        <w:rPr>
          <w:lang w:val="en-GB" w:eastAsia="en-US"/>
        </w:rPr>
      </w:pPr>
      <w:bookmarkStart w:id="5" w:name="_Ref197722792"/>
      <w:r>
        <w:t xml:space="preserve">Proposal </w:t>
      </w:r>
      <w:r w:rsidR="00F93A9F">
        <w:t>2</w:t>
      </w:r>
      <w:r>
        <w:t xml:space="preserve">: </w:t>
      </w:r>
      <w:r w:rsidR="004038ED">
        <w:t>F</w:t>
      </w:r>
      <w:r>
        <w:t>or UE which pass</w:t>
      </w:r>
      <w:r w:rsidR="00844169">
        <w:t>ed</w:t>
      </w:r>
      <w:r>
        <w:t xml:space="preserve"> subsequent CLTM, test case</w:t>
      </w:r>
      <w:r w:rsidR="00844169">
        <w:t>s</w:t>
      </w:r>
      <w:r>
        <w:t xml:space="preserve"> for CLTM can be skipped.</w:t>
      </w:r>
      <w:bookmarkEnd w:id="5"/>
    </w:p>
    <w:bookmarkEnd w:id="1"/>
    <w:bookmarkEnd w:id="2"/>
    <w:bookmarkEnd w:id="3"/>
    <w:p w14:paraId="4DE6E1A9" w14:textId="4A5CF66B"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C330CF1" w:rsidR="00867028" w:rsidRPr="00153468" w:rsidRDefault="006F7557" w:rsidP="004C0364">
      <w:pPr>
        <w:adjustRightInd w:val="0"/>
        <w:snapToGrid w:val="0"/>
        <w:spacing w:before="180" w:after="120"/>
        <w:rPr>
          <w:sz w:val="20"/>
          <w:szCs w:val="20"/>
        </w:rPr>
      </w:pPr>
      <w:r w:rsidRPr="00153468">
        <w:rPr>
          <w:rFonts w:hint="eastAsia"/>
          <w:sz w:val="20"/>
          <w:szCs w:val="20"/>
        </w:rPr>
        <w:t xml:space="preserve">In this </w:t>
      </w:r>
      <w:r w:rsidRPr="00153468">
        <w:rPr>
          <w:sz w:val="20"/>
          <w:szCs w:val="20"/>
        </w:rPr>
        <w:t>paper,</w:t>
      </w:r>
      <w:r w:rsidR="00FB24ED" w:rsidRPr="00153468">
        <w:rPr>
          <w:rFonts w:hint="eastAsia"/>
          <w:sz w:val="20"/>
          <w:szCs w:val="20"/>
        </w:rPr>
        <w:t xml:space="preserve"> </w:t>
      </w:r>
      <w:r w:rsidR="003E65AD" w:rsidRPr="00153468">
        <w:rPr>
          <w:sz w:val="20"/>
          <w:szCs w:val="20"/>
        </w:rPr>
        <w:t>we provide some view on</w:t>
      </w:r>
      <w:r w:rsidR="00801F9F" w:rsidRPr="00153468">
        <w:rPr>
          <w:sz w:val="20"/>
          <w:szCs w:val="20"/>
        </w:rPr>
        <w:t xml:space="preserve"> </w:t>
      </w:r>
      <w:r w:rsidR="00C86699">
        <w:rPr>
          <w:sz w:val="20"/>
          <w:szCs w:val="20"/>
        </w:rPr>
        <w:t xml:space="preserve">performance requirements of </w:t>
      </w:r>
      <w:r w:rsidR="00801F9F" w:rsidRPr="00153468">
        <w:rPr>
          <w:sz w:val="20"/>
          <w:szCs w:val="20"/>
        </w:rPr>
        <w:t>R1</w:t>
      </w:r>
      <w:r w:rsidR="00CC41FC" w:rsidRPr="00153468">
        <w:rPr>
          <w:sz w:val="20"/>
          <w:szCs w:val="20"/>
        </w:rPr>
        <w:t xml:space="preserve">9 </w:t>
      </w:r>
      <w:r w:rsidR="003E65AD" w:rsidRPr="00153468">
        <w:rPr>
          <w:sz w:val="20"/>
          <w:szCs w:val="20"/>
        </w:rPr>
        <w:t>mobility</w:t>
      </w:r>
      <w:r w:rsidR="00CE0CB5" w:rsidRPr="00153468">
        <w:rPr>
          <w:sz w:val="20"/>
          <w:szCs w:val="20"/>
        </w:rPr>
        <w:t>.</w:t>
      </w:r>
      <w:r w:rsidR="00E710BA" w:rsidRPr="00153468">
        <w:rPr>
          <w:sz w:val="20"/>
          <w:szCs w:val="20"/>
        </w:rPr>
        <w:t xml:space="preserve"> </w:t>
      </w:r>
      <w:r w:rsidR="009758A1" w:rsidRPr="00153468">
        <w:rPr>
          <w:sz w:val="20"/>
          <w:szCs w:val="20"/>
        </w:rPr>
        <w:t>We have the following proposal</w:t>
      </w:r>
      <w:r w:rsidR="006705A3">
        <w:rPr>
          <w:sz w:val="20"/>
          <w:szCs w:val="20"/>
        </w:rPr>
        <w:t>s</w:t>
      </w:r>
      <w:r w:rsidR="00E710BA" w:rsidRPr="00153468">
        <w:rPr>
          <w:sz w:val="20"/>
          <w:szCs w:val="20"/>
        </w:rPr>
        <w:t>:</w:t>
      </w:r>
    </w:p>
    <w:p w14:paraId="6D917269" w14:textId="028D70C3" w:rsidR="006705A3" w:rsidRDefault="006705A3" w:rsidP="006705A3">
      <w:pPr>
        <w:pStyle w:val="Caption"/>
        <w:rPr>
          <w:sz w:val="21"/>
          <w:szCs w:val="22"/>
          <w:lang w:eastAsia="en-US"/>
        </w:rPr>
      </w:pPr>
      <w:r>
        <w:rPr>
          <w:rFonts w:hint="eastAsia"/>
        </w:rPr>
        <w:t xml:space="preserve">Proposal </w:t>
      </w:r>
      <w:r w:rsidR="00F93A9F">
        <w:t>1</w:t>
      </w:r>
      <w:r>
        <w:rPr>
          <w:rFonts w:hint="eastAsia"/>
        </w:rPr>
        <w:t>: introduce the following test cases for CLTM and subsequent CLTM.</w:t>
      </w:r>
    </w:p>
    <w:p w14:paraId="7FDF23A5" w14:textId="77777777" w:rsidR="006705A3" w:rsidRDefault="006705A3" w:rsidP="006705A3">
      <w:pPr>
        <w:pStyle w:val="ListParagraph"/>
        <w:numPr>
          <w:ilvl w:val="0"/>
          <w:numId w:val="23"/>
        </w:numPr>
        <w:overflowPunct w:val="0"/>
        <w:autoSpaceDE w:val="0"/>
        <w:autoSpaceDN w:val="0"/>
        <w:adjustRightInd w:val="0"/>
        <w:spacing w:after="180"/>
        <w:rPr>
          <w:b/>
          <w:bCs/>
          <w:sz w:val="20"/>
          <w:szCs w:val="20"/>
          <w:lang w:eastAsia="zh-CN"/>
        </w:rPr>
      </w:pPr>
      <w:r>
        <w:rPr>
          <w:rFonts w:hint="eastAsia"/>
          <w:b/>
          <w:bCs/>
          <w:sz w:val="20"/>
          <w:szCs w:val="20"/>
          <w:lang w:eastAsia="zh-CN"/>
        </w:rPr>
        <w:t>CLTM from FR1 to FR1 with early TCI state activation</w:t>
      </w:r>
    </w:p>
    <w:p w14:paraId="2E677ABC" w14:textId="77777777" w:rsidR="006705A3" w:rsidRDefault="006705A3" w:rsidP="006705A3">
      <w:pPr>
        <w:pStyle w:val="ListParagraph"/>
        <w:numPr>
          <w:ilvl w:val="0"/>
          <w:numId w:val="23"/>
        </w:numPr>
        <w:overflowPunct w:val="0"/>
        <w:autoSpaceDE w:val="0"/>
        <w:autoSpaceDN w:val="0"/>
        <w:adjustRightInd w:val="0"/>
        <w:spacing w:after="180"/>
        <w:rPr>
          <w:b/>
          <w:bCs/>
          <w:sz w:val="20"/>
          <w:szCs w:val="20"/>
          <w:lang w:eastAsia="zh-CN"/>
        </w:rPr>
      </w:pPr>
      <w:r>
        <w:rPr>
          <w:rFonts w:hint="eastAsia"/>
          <w:b/>
          <w:bCs/>
          <w:sz w:val="20"/>
          <w:szCs w:val="20"/>
          <w:lang w:eastAsia="zh-CN"/>
        </w:rPr>
        <w:t>CLTM from FR2 to FR2 with early TCI state activation</w:t>
      </w:r>
    </w:p>
    <w:p w14:paraId="52DC59A2" w14:textId="77777777" w:rsidR="006705A3" w:rsidRDefault="006705A3" w:rsidP="006705A3">
      <w:pPr>
        <w:pStyle w:val="ListParagraph"/>
        <w:numPr>
          <w:ilvl w:val="0"/>
          <w:numId w:val="23"/>
        </w:numPr>
        <w:overflowPunct w:val="0"/>
        <w:autoSpaceDE w:val="0"/>
        <w:autoSpaceDN w:val="0"/>
        <w:adjustRightInd w:val="0"/>
        <w:spacing w:after="180"/>
        <w:rPr>
          <w:b/>
          <w:bCs/>
          <w:sz w:val="20"/>
          <w:szCs w:val="20"/>
          <w:lang w:eastAsia="zh-CN"/>
        </w:rPr>
      </w:pPr>
      <w:r>
        <w:rPr>
          <w:rFonts w:hint="eastAsia"/>
          <w:b/>
          <w:bCs/>
          <w:sz w:val="20"/>
          <w:szCs w:val="20"/>
          <w:lang w:eastAsia="zh-CN"/>
        </w:rPr>
        <w:t>subsequent CLTM from FR1 to FR1</w:t>
      </w:r>
    </w:p>
    <w:p w14:paraId="6A6785CC" w14:textId="77777777" w:rsidR="006705A3" w:rsidRDefault="006705A3" w:rsidP="006705A3">
      <w:pPr>
        <w:pStyle w:val="ListParagraph"/>
        <w:numPr>
          <w:ilvl w:val="0"/>
          <w:numId w:val="23"/>
        </w:numPr>
        <w:overflowPunct w:val="0"/>
        <w:autoSpaceDE w:val="0"/>
        <w:autoSpaceDN w:val="0"/>
        <w:adjustRightInd w:val="0"/>
        <w:spacing w:after="180"/>
        <w:rPr>
          <w:b/>
          <w:bCs/>
          <w:sz w:val="20"/>
          <w:szCs w:val="20"/>
          <w:lang w:eastAsia="zh-CN"/>
        </w:rPr>
      </w:pPr>
      <w:r>
        <w:rPr>
          <w:rFonts w:hint="eastAsia"/>
          <w:b/>
          <w:bCs/>
          <w:sz w:val="20"/>
          <w:szCs w:val="20"/>
          <w:lang w:eastAsia="zh-CN"/>
        </w:rPr>
        <w:t>subsequent CLTM from FR2 to FR2</w:t>
      </w:r>
    </w:p>
    <w:p w14:paraId="2084DD2B" w14:textId="23DAE380" w:rsidR="006705A3" w:rsidRDefault="006705A3" w:rsidP="006705A3">
      <w:pPr>
        <w:pStyle w:val="Caption"/>
        <w:rPr>
          <w:sz w:val="21"/>
          <w:szCs w:val="22"/>
          <w:lang w:val="en-GB" w:eastAsia="en-US"/>
        </w:rPr>
      </w:pPr>
      <w:r>
        <w:rPr>
          <w:rFonts w:hint="eastAsia"/>
        </w:rPr>
        <w:t xml:space="preserve">Proposal </w:t>
      </w:r>
      <w:r w:rsidR="00F93A9F">
        <w:t>2</w:t>
      </w:r>
      <w:r>
        <w:rPr>
          <w:rFonts w:hint="eastAsia"/>
        </w:rPr>
        <w:t>: For UE which pass</w:t>
      </w:r>
      <w:r w:rsidR="008E02AA">
        <w:t>ed</w:t>
      </w:r>
      <w:r>
        <w:rPr>
          <w:rFonts w:hint="eastAsia"/>
        </w:rPr>
        <w:t xml:space="preserve"> subsequent CLTM, test case</w:t>
      </w:r>
      <w:r w:rsidR="008E02AA">
        <w:t>s</w:t>
      </w:r>
      <w:r>
        <w:rPr>
          <w:rFonts w:hint="eastAsia"/>
        </w:rPr>
        <w:t xml:space="preserve"> for CLTM can be skipped.</w:t>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59FBDA10" w:rsidR="002D68FA" w:rsidRPr="00C86699" w:rsidRDefault="006705A3" w:rsidP="00C86699">
      <w:pPr>
        <w:pStyle w:val="references0"/>
        <w:rPr>
          <w:rFonts w:asciiTheme="minorHAnsi" w:eastAsiaTheme="minorEastAsia" w:hAnsiTheme="minorHAnsi" w:cstheme="minorBidi"/>
          <w:noProof w:val="0"/>
          <w:kern w:val="2"/>
          <w:szCs w:val="20"/>
          <w:lang w:eastAsia="zh-CN"/>
        </w:rPr>
      </w:pPr>
      <w:r w:rsidRPr="006705A3">
        <w:rPr>
          <w:rFonts w:asciiTheme="minorHAnsi" w:eastAsiaTheme="minorEastAsia" w:hAnsiTheme="minorHAnsi" w:cstheme="minorBidi"/>
          <w:noProof w:val="0"/>
          <w:kern w:val="2"/>
          <w:szCs w:val="20"/>
          <w:lang w:eastAsia="zh-CN"/>
        </w:rPr>
        <w:t>RP-250339</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sectPr w:rsidR="002D68FA" w:rsidRPr="00C8669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A82DD" w14:textId="77777777" w:rsidR="00AD5110" w:rsidRDefault="00AD5110">
      <w:r>
        <w:separator/>
      </w:r>
    </w:p>
  </w:endnote>
  <w:endnote w:type="continuationSeparator" w:id="0">
    <w:p w14:paraId="509CCB61" w14:textId="77777777" w:rsidR="00AD5110" w:rsidRDefault="00AD5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FAA23" w14:textId="77777777" w:rsidR="00AD5110" w:rsidRDefault="00AD5110">
      <w:r>
        <w:separator/>
      </w:r>
    </w:p>
  </w:footnote>
  <w:footnote w:type="continuationSeparator" w:id="0">
    <w:p w14:paraId="53AFFB4F" w14:textId="77777777" w:rsidR="00AD5110" w:rsidRDefault="00AD5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C68"/>
    <w:multiLevelType w:val="hybridMultilevel"/>
    <w:tmpl w:val="A70ACF80"/>
    <w:lvl w:ilvl="0" w:tplc="FC3894BE">
      <w:start w:val="1"/>
      <w:numFmt w:val="bullet"/>
      <w:lvlText w:val="•"/>
      <w:lvlJc w:val="left"/>
      <w:pPr>
        <w:tabs>
          <w:tab w:val="num" w:pos="720"/>
        </w:tabs>
        <w:ind w:left="720" w:hanging="360"/>
      </w:pPr>
      <w:rPr>
        <w:rFonts w:ascii="Arial" w:hAnsi="Arial" w:hint="default"/>
      </w:rPr>
    </w:lvl>
    <w:lvl w:ilvl="1" w:tplc="B928D7C6" w:tentative="1">
      <w:start w:val="1"/>
      <w:numFmt w:val="bullet"/>
      <w:lvlText w:val="•"/>
      <w:lvlJc w:val="left"/>
      <w:pPr>
        <w:tabs>
          <w:tab w:val="num" w:pos="1440"/>
        </w:tabs>
        <w:ind w:left="1440" w:hanging="360"/>
      </w:pPr>
      <w:rPr>
        <w:rFonts w:ascii="Arial" w:hAnsi="Arial" w:hint="default"/>
      </w:rPr>
    </w:lvl>
    <w:lvl w:ilvl="2" w:tplc="881E9224" w:tentative="1">
      <w:start w:val="1"/>
      <w:numFmt w:val="bullet"/>
      <w:lvlText w:val="•"/>
      <w:lvlJc w:val="left"/>
      <w:pPr>
        <w:tabs>
          <w:tab w:val="num" w:pos="2160"/>
        </w:tabs>
        <w:ind w:left="2160" w:hanging="360"/>
      </w:pPr>
      <w:rPr>
        <w:rFonts w:ascii="Arial" w:hAnsi="Arial" w:hint="default"/>
      </w:rPr>
    </w:lvl>
    <w:lvl w:ilvl="3" w:tplc="0B785622" w:tentative="1">
      <w:start w:val="1"/>
      <w:numFmt w:val="bullet"/>
      <w:lvlText w:val="•"/>
      <w:lvlJc w:val="left"/>
      <w:pPr>
        <w:tabs>
          <w:tab w:val="num" w:pos="2880"/>
        </w:tabs>
        <w:ind w:left="2880" w:hanging="360"/>
      </w:pPr>
      <w:rPr>
        <w:rFonts w:ascii="Arial" w:hAnsi="Arial" w:hint="default"/>
      </w:rPr>
    </w:lvl>
    <w:lvl w:ilvl="4" w:tplc="C14E4CA6" w:tentative="1">
      <w:start w:val="1"/>
      <w:numFmt w:val="bullet"/>
      <w:lvlText w:val="•"/>
      <w:lvlJc w:val="left"/>
      <w:pPr>
        <w:tabs>
          <w:tab w:val="num" w:pos="3600"/>
        </w:tabs>
        <w:ind w:left="3600" w:hanging="360"/>
      </w:pPr>
      <w:rPr>
        <w:rFonts w:ascii="Arial" w:hAnsi="Arial" w:hint="default"/>
      </w:rPr>
    </w:lvl>
    <w:lvl w:ilvl="5" w:tplc="EA9AAF82" w:tentative="1">
      <w:start w:val="1"/>
      <w:numFmt w:val="bullet"/>
      <w:lvlText w:val="•"/>
      <w:lvlJc w:val="left"/>
      <w:pPr>
        <w:tabs>
          <w:tab w:val="num" w:pos="4320"/>
        </w:tabs>
        <w:ind w:left="4320" w:hanging="360"/>
      </w:pPr>
      <w:rPr>
        <w:rFonts w:ascii="Arial" w:hAnsi="Arial" w:hint="default"/>
      </w:rPr>
    </w:lvl>
    <w:lvl w:ilvl="6" w:tplc="9DC880FA" w:tentative="1">
      <w:start w:val="1"/>
      <w:numFmt w:val="bullet"/>
      <w:lvlText w:val="•"/>
      <w:lvlJc w:val="left"/>
      <w:pPr>
        <w:tabs>
          <w:tab w:val="num" w:pos="5040"/>
        </w:tabs>
        <w:ind w:left="5040" w:hanging="360"/>
      </w:pPr>
      <w:rPr>
        <w:rFonts w:ascii="Arial" w:hAnsi="Arial" w:hint="default"/>
      </w:rPr>
    </w:lvl>
    <w:lvl w:ilvl="7" w:tplc="6BC62470" w:tentative="1">
      <w:start w:val="1"/>
      <w:numFmt w:val="bullet"/>
      <w:lvlText w:val="•"/>
      <w:lvlJc w:val="left"/>
      <w:pPr>
        <w:tabs>
          <w:tab w:val="num" w:pos="5760"/>
        </w:tabs>
        <w:ind w:left="5760" w:hanging="360"/>
      </w:pPr>
      <w:rPr>
        <w:rFonts w:ascii="Arial" w:hAnsi="Arial" w:hint="default"/>
      </w:rPr>
    </w:lvl>
    <w:lvl w:ilvl="8" w:tplc="5F107B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2A1DD0"/>
    <w:multiLevelType w:val="hybridMultilevel"/>
    <w:tmpl w:val="C4FECB3E"/>
    <w:lvl w:ilvl="0" w:tplc="C298E1E0">
      <w:start w:val="1"/>
      <w:numFmt w:val="bullet"/>
      <w:lvlText w:val="•"/>
      <w:lvlJc w:val="left"/>
      <w:pPr>
        <w:tabs>
          <w:tab w:val="num" w:pos="720"/>
        </w:tabs>
        <w:ind w:left="720" w:hanging="360"/>
      </w:pPr>
      <w:rPr>
        <w:rFonts w:ascii="Arial" w:hAnsi="Arial" w:hint="default"/>
      </w:rPr>
    </w:lvl>
    <w:lvl w:ilvl="1" w:tplc="0B2298E6" w:tentative="1">
      <w:start w:val="1"/>
      <w:numFmt w:val="bullet"/>
      <w:lvlText w:val="•"/>
      <w:lvlJc w:val="left"/>
      <w:pPr>
        <w:tabs>
          <w:tab w:val="num" w:pos="1440"/>
        </w:tabs>
        <w:ind w:left="1440" w:hanging="360"/>
      </w:pPr>
      <w:rPr>
        <w:rFonts w:ascii="Arial" w:hAnsi="Arial" w:hint="default"/>
      </w:rPr>
    </w:lvl>
    <w:lvl w:ilvl="2" w:tplc="5B705C88" w:tentative="1">
      <w:start w:val="1"/>
      <w:numFmt w:val="bullet"/>
      <w:lvlText w:val="•"/>
      <w:lvlJc w:val="left"/>
      <w:pPr>
        <w:tabs>
          <w:tab w:val="num" w:pos="2160"/>
        </w:tabs>
        <w:ind w:left="2160" w:hanging="360"/>
      </w:pPr>
      <w:rPr>
        <w:rFonts w:ascii="Arial" w:hAnsi="Arial" w:hint="default"/>
      </w:rPr>
    </w:lvl>
    <w:lvl w:ilvl="3" w:tplc="6BECA916" w:tentative="1">
      <w:start w:val="1"/>
      <w:numFmt w:val="bullet"/>
      <w:lvlText w:val="•"/>
      <w:lvlJc w:val="left"/>
      <w:pPr>
        <w:tabs>
          <w:tab w:val="num" w:pos="2880"/>
        </w:tabs>
        <w:ind w:left="2880" w:hanging="360"/>
      </w:pPr>
      <w:rPr>
        <w:rFonts w:ascii="Arial" w:hAnsi="Arial" w:hint="default"/>
      </w:rPr>
    </w:lvl>
    <w:lvl w:ilvl="4" w:tplc="278A2A36" w:tentative="1">
      <w:start w:val="1"/>
      <w:numFmt w:val="bullet"/>
      <w:lvlText w:val="•"/>
      <w:lvlJc w:val="left"/>
      <w:pPr>
        <w:tabs>
          <w:tab w:val="num" w:pos="3600"/>
        </w:tabs>
        <w:ind w:left="3600" w:hanging="360"/>
      </w:pPr>
      <w:rPr>
        <w:rFonts w:ascii="Arial" w:hAnsi="Arial" w:hint="default"/>
      </w:rPr>
    </w:lvl>
    <w:lvl w:ilvl="5" w:tplc="AE10370E" w:tentative="1">
      <w:start w:val="1"/>
      <w:numFmt w:val="bullet"/>
      <w:lvlText w:val="•"/>
      <w:lvlJc w:val="left"/>
      <w:pPr>
        <w:tabs>
          <w:tab w:val="num" w:pos="4320"/>
        </w:tabs>
        <w:ind w:left="4320" w:hanging="360"/>
      </w:pPr>
      <w:rPr>
        <w:rFonts w:ascii="Arial" w:hAnsi="Arial" w:hint="default"/>
      </w:rPr>
    </w:lvl>
    <w:lvl w:ilvl="6" w:tplc="6C7675D8" w:tentative="1">
      <w:start w:val="1"/>
      <w:numFmt w:val="bullet"/>
      <w:lvlText w:val="•"/>
      <w:lvlJc w:val="left"/>
      <w:pPr>
        <w:tabs>
          <w:tab w:val="num" w:pos="5040"/>
        </w:tabs>
        <w:ind w:left="5040" w:hanging="360"/>
      </w:pPr>
      <w:rPr>
        <w:rFonts w:ascii="Arial" w:hAnsi="Arial" w:hint="default"/>
      </w:rPr>
    </w:lvl>
    <w:lvl w:ilvl="7" w:tplc="7FFA09EC" w:tentative="1">
      <w:start w:val="1"/>
      <w:numFmt w:val="bullet"/>
      <w:lvlText w:val="•"/>
      <w:lvlJc w:val="left"/>
      <w:pPr>
        <w:tabs>
          <w:tab w:val="num" w:pos="5760"/>
        </w:tabs>
        <w:ind w:left="5760" w:hanging="360"/>
      </w:pPr>
      <w:rPr>
        <w:rFonts w:ascii="Arial" w:hAnsi="Arial" w:hint="default"/>
      </w:rPr>
    </w:lvl>
    <w:lvl w:ilvl="8" w:tplc="08EEDB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334A9C"/>
    <w:multiLevelType w:val="hybridMultilevel"/>
    <w:tmpl w:val="FB988294"/>
    <w:lvl w:ilvl="0" w:tplc="C6206BE2">
      <w:start w:val="1"/>
      <w:numFmt w:val="bullet"/>
      <w:lvlText w:val="•"/>
      <w:lvlJc w:val="left"/>
      <w:pPr>
        <w:tabs>
          <w:tab w:val="num" w:pos="720"/>
        </w:tabs>
        <w:ind w:left="720" w:hanging="360"/>
      </w:pPr>
      <w:rPr>
        <w:rFonts w:ascii="Arial" w:hAnsi="Arial" w:hint="default"/>
      </w:rPr>
    </w:lvl>
    <w:lvl w:ilvl="1" w:tplc="54525354" w:tentative="1">
      <w:start w:val="1"/>
      <w:numFmt w:val="bullet"/>
      <w:lvlText w:val="•"/>
      <w:lvlJc w:val="left"/>
      <w:pPr>
        <w:tabs>
          <w:tab w:val="num" w:pos="1440"/>
        </w:tabs>
        <w:ind w:left="1440" w:hanging="360"/>
      </w:pPr>
      <w:rPr>
        <w:rFonts w:ascii="Arial" w:hAnsi="Arial" w:hint="default"/>
      </w:rPr>
    </w:lvl>
    <w:lvl w:ilvl="2" w:tplc="51D48A7E" w:tentative="1">
      <w:start w:val="1"/>
      <w:numFmt w:val="bullet"/>
      <w:lvlText w:val="•"/>
      <w:lvlJc w:val="left"/>
      <w:pPr>
        <w:tabs>
          <w:tab w:val="num" w:pos="2160"/>
        </w:tabs>
        <w:ind w:left="2160" w:hanging="360"/>
      </w:pPr>
      <w:rPr>
        <w:rFonts w:ascii="Arial" w:hAnsi="Arial" w:hint="default"/>
      </w:rPr>
    </w:lvl>
    <w:lvl w:ilvl="3" w:tplc="8B5833C2" w:tentative="1">
      <w:start w:val="1"/>
      <w:numFmt w:val="bullet"/>
      <w:lvlText w:val="•"/>
      <w:lvlJc w:val="left"/>
      <w:pPr>
        <w:tabs>
          <w:tab w:val="num" w:pos="2880"/>
        </w:tabs>
        <w:ind w:left="2880" w:hanging="360"/>
      </w:pPr>
      <w:rPr>
        <w:rFonts w:ascii="Arial" w:hAnsi="Arial" w:hint="default"/>
      </w:rPr>
    </w:lvl>
    <w:lvl w:ilvl="4" w:tplc="15AA5F28" w:tentative="1">
      <w:start w:val="1"/>
      <w:numFmt w:val="bullet"/>
      <w:lvlText w:val="•"/>
      <w:lvlJc w:val="left"/>
      <w:pPr>
        <w:tabs>
          <w:tab w:val="num" w:pos="3600"/>
        </w:tabs>
        <w:ind w:left="3600" w:hanging="360"/>
      </w:pPr>
      <w:rPr>
        <w:rFonts w:ascii="Arial" w:hAnsi="Arial" w:hint="default"/>
      </w:rPr>
    </w:lvl>
    <w:lvl w:ilvl="5" w:tplc="FBB04280" w:tentative="1">
      <w:start w:val="1"/>
      <w:numFmt w:val="bullet"/>
      <w:lvlText w:val="•"/>
      <w:lvlJc w:val="left"/>
      <w:pPr>
        <w:tabs>
          <w:tab w:val="num" w:pos="4320"/>
        </w:tabs>
        <w:ind w:left="4320" w:hanging="360"/>
      </w:pPr>
      <w:rPr>
        <w:rFonts w:ascii="Arial" w:hAnsi="Arial" w:hint="default"/>
      </w:rPr>
    </w:lvl>
    <w:lvl w:ilvl="6" w:tplc="A3489216" w:tentative="1">
      <w:start w:val="1"/>
      <w:numFmt w:val="bullet"/>
      <w:lvlText w:val="•"/>
      <w:lvlJc w:val="left"/>
      <w:pPr>
        <w:tabs>
          <w:tab w:val="num" w:pos="5040"/>
        </w:tabs>
        <w:ind w:left="5040" w:hanging="360"/>
      </w:pPr>
      <w:rPr>
        <w:rFonts w:ascii="Arial" w:hAnsi="Arial" w:hint="default"/>
      </w:rPr>
    </w:lvl>
    <w:lvl w:ilvl="7" w:tplc="F3408718" w:tentative="1">
      <w:start w:val="1"/>
      <w:numFmt w:val="bullet"/>
      <w:lvlText w:val="•"/>
      <w:lvlJc w:val="left"/>
      <w:pPr>
        <w:tabs>
          <w:tab w:val="num" w:pos="5760"/>
        </w:tabs>
        <w:ind w:left="5760" w:hanging="360"/>
      </w:pPr>
      <w:rPr>
        <w:rFonts w:ascii="Arial" w:hAnsi="Arial" w:hint="default"/>
      </w:rPr>
    </w:lvl>
    <w:lvl w:ilvl="8" w:tplc="128C09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CC763C"/>
    <w:multiLevelType w:val="hybridMultilevel"/>
    <w:tmpl w:val="6AB2AF96"/>
    <w:lvl w:ilvl="0" w:tplc="FD7C3828">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51BED"/>
    <w:multiLevelType w:val="hybridMultilevel"/>
    <w:tmpl w:val="0A9A1C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678ED"/>
    <w:multiLevelType w:val="hybridMultilevel"/>
    <w:tmpl w:val="C89827BE"/>
    <w:lvl w:ilvl="0" w:tplc="0A1AD216">
      <w:start w:val="1"/>
      <w:numFmt w:val="bullet"/>
      <w:lvlText w:val="•"/>
      <w:lvlJc w:val="left"/>
      <w:pPr>
        <w:tabs>
          <w:tab w:val="num" w:pos="720"/>
        </w:tabs>
        <w:ind w:left="720" w:hanging="360"/>
      </w:pPr>
      <w:rPr>
        <w:rFonts w:ascii="Arial" w:hAnsi="Arial" w:hint="default"/>
      </w:rPr>
    </w:lvl>
    <w:lvl w:ilvl="1" w:tplc="141840F6" w:tentative="1">
      <w:start w:val="1"/>
      <w:numFmt w:val="bullet"/>
      <w:lvlText w:val="•"/>
      <w:lvlJc w:val="left"/>
      <w:pPr>
        <w:tabs>
          <w:tab w:val="num" w:pos="1440"/>
        </w:tabs>
        <w:ind w:left="1440" w:hanging="360"/>
      </w:pPr>
      <w:rPr>
        <w:rFonts w:ascii="Arial" w:hAnsi="Arial" w:hint="default"/>
      </w:rPr>
    </w:lvl>
    <w:lvl w:ilvl="2" w:tplc="87680DD2" w:tentative="1">
      <w:start w:val="1"/>
      <w:numFmt w:val="bullet"/>
      <w:lvlText w:val="•"/>
      <w:lvlJc w:val="left"/>
      <w:pPr>
        <w:tabs>
          <w:tab w:val="num" w:pos="2160"/>
        </w:tabs>
        <w:ind w:left="2160" w:hanging="360"/>
      </w:pPr>
      <w:rPr>
        <w:rFonts w:ascii="Arial" w:hAnsi="Arial" w:hint="default"/>
      </w:rPr>
    </w:lvl>
    <w:lvl w:ilvl="3" w:tplc="9446D010" w:tentative="1">
      <w:start w:val="1"/>
      <w:numFmt w:val="bullet"/>
      <w:lvlText w:val="•"/>
      <w:lvlJc w:val="left"/>
      <w:pPr>
        <w:tabs>
          <w:tab w:val="num" w:pos="2880"/>
        </w:tabs>
        <w:ind w:left="2880" w:hanging="360"/>
      </w:pPr>
      <w:rPr>
        <w:rFonts w:ascii="Arial" w:hAnsi="Arial" w:hint="default"/>
      </w:rPr>
    </w:lvl>
    <w:lvl w:ilvl="4" w:tplc="8460E4BA" w:tentative="1">
      <w:start w:val="1"/>
      <w:numFmt w:val="bullet"/>
      <w:lvlText w:val="•"/>
      <w:lvlJc w:val="left"/>
      <w:pPr>
        <w:tabs>
          <w:tab w:val="num" w:pos="3600"/>
        </w:tabs>
        <w:ind w:left="3600" w:hanging="360"/>
      </w:pPr>
      <w:rPr>
        <w:rFonts w:ascii="Arial" w:hAnsi="Arial" w:hint="default"/>
      </w:rPr>
    </w:lvl>
    <w:lvl w:ilvl="5" w:tplc="4ED84734" w:tentative="1">
      <w:start w:val="1"/>
      <w:numFmt w:val="bullet"/>
      <w:lvlText w:val="•"/>
      <w:lvlJc w:val="left"/>
      <w:pPr>
        <w:tabs>
          <w:tab w:val="num" w:pos="4320"/>
        </w:tabs>
        <w:ind w:left="4320" w:hanging="360"/>
      </w:pPr>
      <w:rPr>
        <w:rFonts w:ascii="Arial" w:hAnsi="Arial" w:hint="default"/>
      </w:rPr>
    </w:lvl>
    <w:lvl w:ilvl="6" w:tplc="06A89DEA" w:tentative="1">
      <w:start w:val="1"/>
      <w:numFmt w:val="bullet"/>
      <w:lvlText w:val="•"/>
      <w:lvlJc w:val="left"/>
      <w:pPr>
        <w:tabs>
          <w:tab w:val="num" w:pos="5040"/>
        </w:tabs>
        <w:ind w:left="5040" w:hanging="360"/>
      </w:pPr>
      <w:rPr>
        <w:rFonts w:ascii="Arial" w:hAnsi="Arial" w:hint="default"/>
      </w:rPr>
    </w:lvl>
    <w:lvl w:ilvl="7" w:tplc="BF7451E8" w:tentative="1">
      <w:start w:val="1"/>
      <w:numFmt w:val="bullet"/>
      <w:lvlText w:val="•"/>
      <w:lvlJc w:val="left"/>
      <w:pPr>
        <w:tabs>
          <w:tab w:val="num" w:pos="5760"/>
        </w:tabs>
        <w:ind w:left="5760" w:hanging="360"/>
      </w:pPr>
      <w:rPr>
        <w:rFonts w:ascii="Arial" w:hAnsi="Arial" w:hint="default"/>
      </w:rPr>
    </w:lvl>
    <w:lvl w:ilvl="8" w:tplc="C6BA5A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16"/>
  </w:num>
  <w:num w:numId="2" w16cid:durableId="2066179577">
    <w:abstractNumId w:val="10"/>
  </w:num>
  <w:num w:numId="3" w16cid:durableId="1696270071">
    <w:abstractNumId w:val="1"/>
  </w:num>
  <w:num w:numId="4" w16cid:durableId="1988512168">
    <w:abstractNumId w:val="0"/>
  </w:num>
  <w:num w:numId="5" w16cid:durableId="1507675303">
    <w:abstractNumId w:val="12"/>
    <w:lvlOverride w:ilvl="0">
      <w:startOverride w:val="1"/>
    </w:lvlOverride>
  </w:num>
  <w:num w:numId="6" w16cid:durableId="1064258278">
    <w:abstractNumId w:val="17"/>
  </w:num>
  <w:num w:numId="7" w16cid:durableId="648172848">
    <w:abstractNumId w:val="13"/>
  </w:num>
  <w:num w:numId="8" w16cid:durableId="929192334">
    <w:abstractNumId w:val="14"/>
  </w:num>
  <w:num w:numId="9" w16cid:durableId="1661928400">
    <w:abstractNumId w:val="9"/>
  </w:num>
  <w:num w:numId="10" w16cid:durableId="913969805">
    <w:abstractNumId w:val="15"/>
  </w:num>
  <w:num w:numId="11" w16cid:durableId="1982029420">
    <w:abstractNumId w:val="11"/>
  </w:num>
  <w:num w:numId="12" w16cid:durableId="1000960844">
    <w:abstractNumId w:val="2"/>
  </w:num>
  <w:num w:numId="13" w16cid:durableId="1963994101">
    <w:abstractNumId w:val="8"/>
  </w:num>
  <w:num w:numId="14" w16cid:durableId="27264513">
    <w:abstractNumId w:val="19"/>
  </w:num>
  <w:num w:numId="15" w16cid:durableId="1352300169">
    <w:abstractNumId w:val="19"/>
  </w:num>
  <w:num w:numId="16" w16cid:durableId="476924443">
    <w:abstractNumId w:val="18"/>
  </w:num>
  <w:num w:numId="17" w16cid:durableId="1116212705">
    <w:abstractNumId w:val="5"/>
  </w:num>
  <w:num w:numId="18" w16cid:durableId="577010698">
    <w:abstractNumId w:val="6"/>
  </w:num>
  <w:num w:numId="19" w16cid:durableId="810755722">
    <w:abstractNumId w:val="14"/>
  </w:num>
  <w:num w:numId="20" w16cid:durableId="746850582">
    <w:abstractNumId w:val="19"/>
  </w:num>
  <w:num w:numId="21" w16cid:durableId="2062703887">
    <w:abstractNumId w:val="19"/>
  </w:num>
  <w:num w:numId="22" w16cid:durableId="749817252">
    <w:abstractNumId w:val="19"/>
  </w:num>
  <w:num w:numId="23" w16cid:durableId="1515345679">
    <w:abstractNumId w:val="4"/>
  </w:num>
  <w:num w:numId="24" w16cid:durableId="726034115">
    <w:abstractNumId w:val="7"/>
  </w:num>
  <w:num w:numId="25" w16cid:durableId="367802186">
    <w:abstractNumId w:val="7"/>
  </w:num>
  <w:num w:numId="26" w16cid:durableId="1593127252">
    <w:abstractNumId w:val="3"/>
  </w:num>
  <w:num w:numId="27" w16cid:durableId="173034892">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089"/>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ABA"/>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979"/>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563"/>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76"/>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381"/>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010"/>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378"/>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5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8ED"/>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3E6C"/>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80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0A3"/>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CF5"/>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82F"/>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4D9D"/>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4CA3"/>
    <w:rsid w:val="004D549E"/>
    <w:rsid w:val="004D5567"/>
    <w:rsid w:val="004D5D00"/>
    <w:rsid w:val="004D6286"/>
    <w:rsid w:val="004D6436"/>
    <w:rsid w:val="004D6D93"/>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9DF"/>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1E3"/>
    <w:rsid w:val="00614423"/>
    <w:rsid w:val="006144F3"/>
    <w:rsid w:val="00614ADB"/>
    <w:rsid w:val="00614CD1"/>
    <w:rsid w:val="006150F1"/>
    <w:rsid w:val="006154C4"/>
    <w:rsid w:val="00615533"/>
    <w:rsid w:val="00615B29"/>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47E71"/>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5A3"/>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62C"/>
    <w:rsid w:val="006A37E4"/>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A3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54"/>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48C"/>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EB5"/>
    <w:rsid w:val="00795F06"/>
    <w:rsid w:val="00795F61"/>
    <w:rsid w:val="0079627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2EF9"/>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69"/>
    <w:rsid w:val="0084419C"/>
    <w:rsid w:val="008442C0"/>
    <w:rsid w:val="008443D8"/>
    <w:rsid w:val="0084449F"/>
    <w:rsid w:val="0084457B"/>
    <w:rsid w:val="00844BB9"/>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2AA"/>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9B8"/>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C"/>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0C21"/>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64A"/>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10"/>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0B58"/>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7D4"/>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3F5A"/>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048"/>
    <w:rsid w:val="00C2744D"/>
    <w:rsid w:val="00C2797E"/>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699"/>
    <w:rsid w:val="00C869B0"/>
    <w:rsid w:val="00C86F5B"/>
    <w:rsid w:val="00C8714C"/>
    <w:rsid w:val="00C8753A"/>
    <w:rsid w:val="00C8784D"/>
    <w:rsid w:val="00C9038D"/>
    <w:rsid w:val="00C903F5"/>
    <w:rsid w:val="00C90724"/>
    <w:rsid w:val="00C907AB"/>
    <w:rsid w:val="00C90A9C"/>
    <w:rsid w:val="00C90DA7"/>
    <w:rsid w:val="00C90DC6"/>
    <w:rsid w:val="00C9101B"/>
    <w:rsid w:val="00C910D7"/>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51E"/>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78"/>
    <w:rsid w:val="00DB05E9"/>
    <w:rsid w:val="00DB0615"/>
    <w:rsid w:val="00DB0AE6"/>
    <w:rsid w:val="00DB1060"/>
    <w:rsid w:val="00DB1730"/>
    <w:rsid w:val="00DB1765"/>
    <w:rsid w:val="00DB1889"/>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949"/>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47E8"/>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D45"/>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5B4"/>
    <w:rsid w:val="00F80C67"/>
    <w:rsid w:val="00F810BB"/>
    <w:rsid w:val="00F81101"/>
    <w:rsid w:val="00F81356"/>
    <w:rsid w:val="00F81886"/>
    <w:rsid w:val="00F81992"/>
    <w:rsid w:val="00F81C05"/>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A9F"/>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2AA"/>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E02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02A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SGS Table Basic 1"/>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EF27A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121090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2149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1974501">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9498534">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7647076">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321270">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49503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87679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526967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2595101">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447974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8845504">
      <w:bodyDiv w:val="1"/>
      <w:marLeft w:val="0"/>
      <w:marRight w:val="0"/>
      <w:marTop w:val="0"/>
      <w:marBottom w:val="0"/>
      <w:divBdr>
        <w:top w:val="none" w:sz="0" w:space="0" w:color="auto"/>
        <w:left w:val="none" w:sz="0" w:space="0" w:color="auto"/>
        <w:bottom w:val="none" w:sz="0" w:space="0" w:color="auto"/>
        <w:right w:val="none" w:sz="0" w:space="0" w:color="auto"/>
      </w:divBdr>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28266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5511958">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4827992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2607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0683531">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2681041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37326093">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 w:id="2145001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121</TotalTime>
  <Pages>1</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26</cp:revision>
  <dcterms:created xsi:type="dcterms:W3CDTF">2025-04-29T00:21:00Z</dcterms:created>
  <dcterms:modified xsi:type="dcterms:W3CDTF">2025-10-02T04:03:00Z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